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D1" w:rsidRPr="00D541AC" w:rsidRDefault="000222D1" w:rsidP="000222D1">
      <w:pPr>
        <w:pStyle w:val="a7"/>
        <w:ind w:firstLineChars="0" w:firstLine="0"/>
        <w:rPr>
          <w:rStyle w:val="a9"/>
          <w:b/>
        </w:rPr>
      </w:pPr>
      <w:r w:rsidRPr="00D541AC">
        <w:rPr>
          <w:rStyle w:val="a9"/>
          <w:rFonts w:hint="eastAsia"/>
          <w:b/>
        </w:rPr>
        <w:t>关于培养方案格式</w:t>
      </w:r>
      <w:bookmarkStart w:id="0" w:name="_GoBack"/>
      <w:bookmarkEnd w:id="0"/>
      <w:r w:rsidRPr="00D541AC">
        <w:rPr>
          <w:rStyle w:val="a9"/>
          <w:rFonts w:hint="eastAsia"/>
          <w:b/>
        </w:rPr>
        <w:t>的说明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rFonts w:hint="eastAsia"/>
          <w:sz w:val="24"/>
        </w:rPr>
        <w:t>学院论证过程中，各专业培养方案仍存在一些格式方面的问题，现说明如下：</w:t>
      </w:r>
    </w:p>
    <w:p w:rsidR="000222D1" w:rsidRPr="007422A0" w:rsidRDefault="000222D1" w:rsidP="000222D1">
      <w:pPr>
        <w:spacing w:line="520" w:lineRule="exact"/>
        <w:ind w:firstLine="480"/>
        <w:rPr>
          <w:sz w:val="24"/>
        </w:rPr>
      </w:pPr>
      <w:r w:rsidRPr="007422A0">
        <w:rPr>
          <w:rFonts w:hint="eastAsia"/>
          <w:sz w:val="24"/>
        </w:rPr>
        <w:t>1</w:t>
      </w:r>
      <w:r w:rsidRPr="007422A0">
        <w:rPr>
          <w:rFonts w:hint="eastAsia"/>
          <w:sz w:val="24"/>
        </w:rPr>
        <w:t>．培养目标要按照示例中两段式表述</w:t>
      </w:r>
      <w:r>
        <w:rPr>
          <w:rFonts w:hint="eastAsia"/>
          <w:sz w:val="24"/>
        </w:rPr>
        <w:t>：</w:t>
      </w:r>
      <w:r w:rsidRPr="007422A0">
        <w:rPr>
          <w:rFonts w:hint="eastAsia"/>
          <w:sz w:val="24"/>
        </w:rPr>
        <w:t>第一段总体描述学生毕业后</w:t>
      </w:r>
      <w:r w:rsidRPr="007422A0">
        <w:rPr>
          <w:rFonts w:hint="eastAsia"/>
          <w:sz w:val="24"/>
        </w:rPr>
        <w:t>5</w:t>
      </w:r>
      <w:r w:rsidRPr="007422A0">
        <w:rPr>
          <w:rFonts w:hint="eastAsia"/>
          <w:sz w:val="24"/>
        </w:rPr>
        <w:t>年左右能够达到的职业和专业成就</w:t>
      </w:r>
      <w:r>
        <w:rPr>
          <w:rFonts w:hint="eastAsia"/>
          <w:sz w:val="24"/>
        </w:rPr>
        <w:t>；</w:t>
      </w:r>
      <w:r w:rsidRPr="007422A0">
        <w:rPr>
          <w:rFonts w:hint="eastAsia"/>
          <w:sz w:val="24"/>
        </w:rPr>
        <w:t>第二段</w:t>
      </w:r>
      <w:r w:rsidRPr="001820E2">
        <w:rPr>
          <w:rFonts w:hint="eastAsia"/>
          <w:b/>
          <w:sz w:val="24"/>
        </w:rPr>
        <w:t>分条目</w:t>
      </w:r>
      <w:r w:rsidRPr="007422A0">
        <w:rPr>
          <w:rFonts w:hint="eastAsia"/>
          <w:sz w:val="24"/>
        </w:rPr>
        <w:t>表述学生毕业</w:t>
      </w:r>
      <w:r w:rsidRPr="007422A0">
        <w:rPr>
          <w:rFonts w:hint="eastAsia"/>
          <w:sz w:val="24"/>
        </w:rPr>
        <w:t>5</w:t>
      </w:r>
      <w:r w:rsidRPr="007422A0">
        <w:rPr>
          <w:rFonts w:hint="eastAsia"/>
          <w:sz w:val="24"/>
        </w:rPr>
        <w:t>年左右达到的具体的能力素质。注意两段之间避免重复。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 w:rsidRPr="007422A0">
        <w:rPr>
          <w:rFonts w:hint="eastAsia"/>
          <w:sz w:val="24"/>
        </w:rPr>
        <w:t>2</w:t>
      </w:r>
      <w:r w:rsidRPr="007422A0">
        <w:rPr>
          <w:rFonts w:hint="eastAsia"/>
          <w:sz w:val="24"/>
        </w:rPr>
        <w:t>．毕业要求实现矩阵也可以</w:t>
      </w:r>
      <w:r>
        <w:rPr>
          <w:rFonts w:hint="eastAsia"/>
          <w:sz w:val="24"/>
        </w:rPr>
        <w:t>采用</w:t>
      </w:r>
      <w:r w:rsidRPr="007422A0"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sz w:val="24"/>
        </w:rPr>
        <w:t>.1.2</w:t>
      </w:r>
      <w:r>
        <w:rPr>
          <w:rFonts w:hint="eastAsia"/>
          <w:sz w:val="24"/>
        </w:rPr>
        <w:t>的格式</w:t>
      </w:r>
      <w:r w:rsidRPr="007422A0">
        <w:rPr>
          <w:rFonts w:hint="eastAsia"/>
          <w:sz w:val="24"/>
        </w:rPr>
        <w:t>，专业可根据自身情况进行选择</w:t>
      </w:r>
      <w:r>
        <w:rPr>
          <w:rFonts w:hint="eastAsia"/>
          <w:sz w:val="24"/>
        </w:rPr>
        <w:t>。</w:t>
      </w:r>
    </w:p>
    <w:p w:rsidR="000222D1" w:rsidRPr="00AD79A4" w:rsidRDefault="000222D1" w:rsidP="000222D1">
      <w:pPr>
        <w:spacing w:line="520" w:lineRule="exact"/>
        <w:ind w:firstLine="480"/>
        <w:rPr>
          <w:sz w:val="24"/>
        </w:rPr>
      </w:pPr>
      <w:r w:rsidRPr="007422A0">
        <w:rPr>
          <w:rFonts w:hint="eastAsia"/>
          <w:sz w:val="24"/>
        </w:rPr>
        <w:t>3</w:t>
      </w:r>
      <w:r w:rsidRPr="007422A0">
        <w:rPr>
          <w:rFonts w:hint="eastAsia"/>
          <w:sz w:val="24"/>
        </w:rPr>
        <w:t>．</w:t>
      </w:r>
      <w:r>
        <w:rPr>
          <w:rFonts w:hint="eastAsia"/>
          <w:sz w:val="24"/>
        </w:rPr>
        <w:t>专业核心课程的</w:t>
      </w:r>
      <w:r w:rsidRPr="00AD79A4">
        <w:rPr>
          <w:rFonts w:hint="eastAsia"/>
          <w:sz w:val="24"/>
        </w:rPr>
        <w:t>简介不</w:t>
      </w:r>
      <w:r>
        <w:rPr>
          <w:rFonts w:hint="eastAsia"/>
          <w:sz w:val="24"/>
        </w:rPr>
        <w:t>再</w:t>
      </w:r>
      <w:r w:rsidRPr="00AD79A4">
        <w:rPr>
          <w:rFonts w:hint="eastAsia"/>
          <w:sz w:val="24"/>
        </w:rPr>
        <w:t>需要罗列</w:t>
      </w:r>
      <w:r>
        <w:rPr>
          <w:rFonts w:hint="eastAsia"/>
          <w:sz w:val="24"/>
        </w:rPr>
        <w:t>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rFonts w:hint="eastAsia"/>
          <w:sz w:val="24"/>
        </w:rPr>
        <w:t>4</w:t>
      </w:r>
      <w:r w:rsidRPr="007422A0">
        <w:rPr>
          <w:rFonts w:hint="eastAsia"/>
          <w:sz w:val="24"/>
        </w:rPr>
        <w:t>．必修的学科基础课程、专业核心课程都要明确课外学时，每</w:t>
      </w:r>
      <w:r w:rsidRPr="007422A0">
        <w:rPr>
          <w:rFonts w:hint="eastAsia"/>
          <w:sz w:val="24"/>
        </w:rPr>
        <w:t>1</w:t>
      </w:r>
      <w:r w:rsidRPr="007422A0">
        <w:rPr>
          <w:rFonts w:hint="eastAsia"/>
          <w:sz w:val="24"/>
        </w:rPr>
        <w:t>学分对应课外学时不</w:t>
      </w:r>
      <w:r>
        <w:rPr>
          <w:rFonts w:hint="eastAsia"/>
          <w:sz w:val="24"/>
        </w:rPr>
        <w:t>应</w:t>
      </w:r>
      <w:r w:rsidRPr="007422A0">
        <w:rPr>
          <w:rFonts w:hint="eastAsia"/>
          <w:sz w:val="24"/>
        </w:rPr>
        <w:t>少于</w:t>
      </w:r>
      <w:r w:rsidRPr="007422A0">
        <w:rPr>
          <w:rFonts w:hint="eastAsia"/>
          <w:sz w:val="24"/>
        </w:rPr>
        <w:t>16</w:t>
      </w:r>
      <w:r w:rsidRPr="007422A0">
        <w:rPr>
          <w:rFonts w:hint="eastAsia"/>
          <w:sz w:val="24"/>
        </w:rPr>
        <w:t>学时</w:t>
      </w:r>
      <w:r>
        <w:rPr>
          <w:rFonts w:hint="eastAsia"/>
          <w:sz w:val="24"/>
        </w:rPr>
        <w:t>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sz w:val="24"/>
        </w:rPr>
        <w:t>5</w:t>
      </w:r>
      <w:r w:rsidRPr="007422A0">
        <w:rPr>
          <w:rFonts w:hint="eastAsia"/>
          <w:sz w:val="24"/>
        </w:rPr>
        <w:t>．</w:t>
      </w:r>
      <w:r w:rsidRPr="0006591E">
        <w:rPr>
          <w:rFonts w:hint="eastAsia"/>
          <w:sz w:val="24"/>
        </w:rPr>
        <w:t>安排在同学期有先修后续关系的两门课程，一定要明确排课的顺序，要在备注栏中标明</w:t>
      </w:r>
      <w:r>
        <w:rPr>
          <w:rFonts w:hint="eastAsia"/>
          <w:sz w:val="24"/>
        </w:rPr>
        <w:t>“</w:t>
      </w:r>
      <w:r w:rsidRPr="0006591E">
        <w:rPr>
          <w:rFonts w:hint="eastAsia"/>
          <w:sz w:val="24"/>
        </w:rPr>
        <w:t>前半学期</w:t>
      </w:r>
      <w:r>
        <w:rPr>
          <w:rFonts w:hint="eastAsia"/>
          <w:sz w:val="24"/>
        </w:rPr>
        <w:t>”</w:t>
      </w:r>
      <w:r w:rsidRPr="0006591E">
        <w:rPr>
          <w:rFonts w:hint="eastAsia"/>
          <w:sz w:val="24"/>
        </w:rPr>
        <w:t>或</w:t>
      </w:r>
      <w:r>
        <w:rPr>
          <w:rFonts w:hint="eastAsia"/>
          <w:sz w:val="24"/>
        </w:rPr>
        <w:t>“</w:t>
      </w:r>
      <w:r w:rsidRPr="0006591E">
        <w:rPr>
          <w:rFonts w:hint="eastAsia"/>
          <w:sz w:val="24"/>
        </w:rPr>
        <w:t>后半学期</w:t>
      </w:r>
      <w:r>
        <w:rPr>
          <w:rFonts w:hint="eastAsia"/>
          <w:sz w:val="24"/>
        </w:rPr>
        <w:t>”。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</w:t>
      </w:r>
      <w:r w:rsidRPr="0006591E">
        <w:rPr>
          <w:rFonts w:hint="eastAsia"/>
          <w:sz w:val="24"/>
        </w:rPr>
        <w:t>如果专业本身没有明确的专业方向区分，在专业选修课程设置中不必刻意设置专业方向，但要对不同去向的学生给出选修指导</w:t>
      </w:r>
      <w:r w:rsidR="00D541AC">
        <w:rPr>
          <w:rFonts w:hint="eastAsia"/>
          <w:sz w:val="24"/>
        </w:rPr>
        <w:t>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除</w:t>
      </w:r>
      <w:r w:rsidRPr="002A0B22">
        <w:rPr>
          <w:rFonts w:hint="eastAsia"/>
          <w:sz w:val="24"/>
        </w:rPr>
        <w:t>思想</w:t>
      </w:r>
      <w:proofErr w:type="gramEnd"/>
      <w:r w:rsidRPr="002A0B22">
        <w:rPr>
          <w:rFonts w:hint="eastAsia"/>
          <w:sz w:val="24"/>
        </w:rPr>
        <w:t>政治理论课、军训、军事理论、体育、大学英语、创业基础</w:t>
      </w:r>
      <w:r>
        <w:rPr>
          <w:rFonts w:hint="eastAsia"/>
          <w:sz w:val="24"/>
        </w:rPr>
        <w:t>外，所有课程都应包括在课程体系拓扑图中，同时要确保先修后续关系的准确。</w:t>
      </w:r>
    </w:p>
    <w:p w:rsidR="000222D1" w:rsidRDefault="000222D1" w:rsidP="000222D1">
      <w:pPr>
        <w:spacing w:line="520" w:lineRule="exact"/>
        <w:ind w:firstLine="48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．“思想道德修养与法律基础”要在第一学年完成，其他思想政治理论课程可以调整学年，但不要改变课程所在的春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秋学期。</w:t>
      </w:r>
    </w:p>
    <w:p w:rsidR="009A202A" w:rsidRPr="000222D1" w:rsidRDefault="000222D1" w:rsidP="003A6FBC">
      <w:pPr>
        <w:spacing w:line="520" w:lineRule="exact"/>
        <w:ind w:firstLine="480"/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．安排“创业基础”课程时，</w:t>
      </w:r>
      <w:r w:rsidRPr="00642646">
        <w:rPr>
          <w:rFonts w:hint="eastAsia"/>
          <w:sz w:val="24"/>
        </w:rPr>
        <w:t>可以调整学年，但不要</w:t>
      </w:r>
      <w:r>
        <w:rPr>
          <w:rFonts w:hint="eastAsia"/>
          <w:sz w:val="24"/>
        </w:rPr>
        <w:t>改变课程所在的春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秋学期。</w:t>
      </w:r>
    </w:p>
    <w:sectPr w:rsidR="009A202A" w:rsidRPr="00022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168" w:rsidRDefault="006D0168" w:rsidP="000222D1">
      <w:pPr>
        <w:spacing w:line="240" w:lineRule="auto"/>
      </w:pPr>
      <w:r>
        <w:separator/>
      </w:r>
    </w:p>
  </w:endnote>
  <w:endnote w:type="continuationSeparator" w:id="0">
    <w:p w:rsidR="006D0168" w:rsidRDefault="006D0168" w:rsidP="00022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1AC" w:rsidRDefault="00D541A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1AC" w:rsidRDefault="00D541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1AC" w:rsidRDefault="00D541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168" w:rsidRDefault="006D0168" w:rsidP="000222D1">
      <w:pPr>
        <w:spacing w:line="240" w:lineRule="auto"/>
      </w:pPr>
      <w:r>
        <w:separator/>
      </w:r>
    </w:p>
  </w:footnote>
  <w:footnote w:type="continuationSeparator" w:id="0">
    <w:p w:rsidR="006D0168" w:rsidRDefault="006D0168" w:rsidP="00022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2D1" w:rsidRDefault="000222D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2D1" w:rsidRDefault="000222D1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2D1" w:rsidRDefault="000222D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BE"/>
    <w:rsid w:val="000222D1"/>
    <w:rsid w:val="000C16F3"/>
    <w:rsid w:val="000F0A5E"/>
    <w:rsid w:val="001139DA"/>
    <w:rsid w:val="001D23D5"/>
    <w:rsid w:val="001F14BC"/>
    <w:rsid w:val="00212FBE"/>
    <w:rsid w:val="002D38F9"/>
    <w:rsid w:val="002E278A"/>
    <w:rsid w:val="003A6FBC"/>
    <w:rsid w:val="00447EBF"/>
    <w:rsid w:val="00550811"/>
    <w:rsid w:val="005974DF"/>
    <w:rsid w:val="005A02CC"/>
    <w:rsid w:val="005D665D"/>
    <w:rsid w:val="00642646"/>
    <w:rsid w:val="006B3553"/>
    <w:rsid w:val="006C5B5D"/>
    <w:rsid w:val="006D0168"/>
    <w:rsid w:val="006E6CC3"/>
    <w:rsid w:val="00BA360F"/>
    <w:rsid w:val="00BC0DBE"/>
    <w:rsid w:val="00CB6829"/>
    <w:rsid w:val="00D541AC"/>
    <w:rsid w:val="00F5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479287-9697-4AFE-9B6D-7361F9D4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2D1"/>
    <w:pPr>
      <w:widowControl w:val="0"/>
      <w:spacing w:line="360" w:lineRule="exact"/>
      <w:ind w:firstLineChars="200" w:firstLine="42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78A"/>
    <w:pPr>
      <w:tabs>
        <w:tab w:val="center" w:pos="4153"/>
        <w:tab w:val="right" w:pos="8306"/>
      </w:tabs>
      <w:snapToGrid w:val="0"/>
      <w:spacing w:line="360" w:lineRule="auto"/>
      <w:ind w:firstLine="480"/>
      <w:jc w:val="center"/>
    </w:pPr>
    <w:rPr>
      <w:rFonts w:asciiTheme="minorEastAsia" w:eastAsiaTheme="minorEastAsia" w:hAnsiTheme="minorEastAsia"/>
      <w:kern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278A"/>
    <w:rPr>
      <w:rFonts w:asciiTheme="minorEastAsia" w:hAnsiTheme="minorEastAsia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2D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2D1"/>
    <w:rPr>
      <w:sz w:val="18"/>
      <w:szCs w:val="18"/>
    </w:rPr>
  </w:style>
  <w:style w:type="paragraph" w:styleId="a7">
    <w:name w:val="Title"/>
    <w:basedOn w:val="a"/>
    <w:next w:val="a"/>
    <w:link w:val="a8"/>
    <w:qFormat/>
    <w:rsid w:val="000222D1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a8">
    <w:name w:val="标题 字符"/>
    <w:basedOn w:val="a0"/>
    <w:link w:val="a7"/>
    <w:rsid w:val="000222D1"/>
    <w:rPr>
      <w:rFonts w:ascii="Times New Roman" w:eastAsia="宋体" w:hAnsi="Times New Roman" w:cs="Times New Roman"/>
      <w:b/>
      <w:sz w:val="32"/>
    </w:rPr>
  </w:style>
  <w:style w:type="character" w:styleId="a9">
    <w:name w:val="Strong"/>
    <w:basedOn w:val="a0"/>
    <w:qFormat/>
    <w:rsid w:val="000222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YIngjin Shan</dc:creator>
  <cp:keywords/>
  <dc:description/>
  <cp:lastModifiedBy>YIngjin Shan</cp:lastModifiedBy>
  <cp:revision>9</cp:revision>
  <dcterms:created xsi:type="dcterms:W3CDTF">2016-11-15T00:19:00Z</dcterms:created>
  <dcterms:modified xsi:type="dcterms:W3CDTF">2016-11-15T09:39:00Z</dcterms:modified>
</cp:coreProperties>
</file>